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Courier New" w:cs="Courier New" w:eastAsia="Courier New" w:hAnsi="Courier New"/>
          <w:b/>
          <w:bCs/>
          <w:color w:val="8A5E0E"/>
          <w:sz w:val="18"/>
          <w:szCs w:val="18"/>
        </w:rPr>
        <w:t xml:space="preserve">AFRICA SME SUMMIT 2026</w:t>
      </w:r>
    </w:p>
    <w:p>
      <w:pPr>
        <w:pStyle w:val="Heading1"/>
        <w:spacing w:after="160"/>
      </w:pPr>
      <w:r>
        <w:rPr>
          <w:b/>
          <w:bCs/>
          <w:color w:val="19153A"/>
          <w:sz w:val="34"/>
          <w:szCs w:val="34"/>
        </w:rPr>
        <w:t xml:space="preserve">Service Provider Profile</w:t>
      </w:r>
    </w:p>
    <w:p>
      <w:pPr>
        <w:spacing w:after="160"/>
      </w:pPr>
      <w:r>
        <w:rPr>
          <w:i w:val="false"/>
          <w:iCs w:val="false"/>
          <w:color w:val="2B2740"/>
          <w:sz w:val="22"/>
          <w:szCs w:val="22"/>
        </w:rPr>
        <w:t xml:space="preserve">We're building a Service Providers directory on the Africa SME Summit website — connecting SMEs with the finance, legal, talent, technology and growth-support partners they need. Fill in this template and send it back to us, together with your logo and photos, to be considered for listing.</w:t>
      </w:r>
    </w:p>
    <w:p>
      <w:pPr>
        <w:spacing w:after="160"/>
      </w:pPr>
      <w:r>
        <w:rPr>
          <w:i w:val="false"/>
          <w:iCs w:val="false"/>
          <w:color w:val="8A5E0E"/>
          <w:sz w:val="22"/>
          <w:szCs w:val="22"/>
        </w:rPr>
        <w:t xml:space="preserve">Email the completed template to communications@ichooselife.or.ke, or send it back on WhatsApp. Keep it to this template — the worked example at the end shows what a finished profile looks like.</w:t>
      </w:r>
    </w:p>
    <w:p>
      <w:pPr>
        <w:spacing w:after="80"/>
      </w:pP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Company / organisation name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Logo</w:t>
      </w:r>
    </w:p>
    <w:p>
      <w:pPr>
        <w:spacing w:after="100"/>
      </w:pPr>
      <w:r>
        <w:rPr>
          <w:i/>
          <w:iCs/>
          <w:color w:val="6B6680"/>
          <w:sz w:val="20"/>
          <w:szCs w:val="20"/>
        </w:rPr>
        <w:t xml:space="preserve">Attach separately as a PNG or JPG file, high resolution, ideally with a transparent or white background — don't paste it into this document.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1200" w:hRule="atLeast"/>
        </w:trPr>
        <w:tc>
          <w:tcPr>
            <w:tcW w:type="dxa" w:w="9906"/>
            <w:tcBorders>
              <w:top w:val="dashed" w:color="D9D5EA" w:sz="6"/>
              <w:left w:val="dashed" w:color="D9D5EA" w:sz="6"/>
              <w:bottom w:val="dashed" w:color="D9D5EA" w:sz="6"/>
              <w:right w:val="dashed" w:color="D9D5EA" w:sz="6"/>
            </w:tcBorders>
            <w:shd w:fill="FAFAF7" w:color="auto" w:val="clear"/>
            <w:vAlign w:val="center"/>
          </w:tcPr>
          <w:p>
            <w:pPr>
              <w:jc w:val="center"/>
            </w:pPr>
            <w:r>
              <w:rPr>
                <w:i/>
                <w:iCs/>
                <w:color w:val="6B6680"/>
                <w:sz w:val="20"/>
                <w:szCs w:val="20"/>
              </w:rPr>
              <w:t xml:space="preserve">[ Your logo — attach as a separate file ]</w:t>
            </w:r>
          </w:p>
        </w:tc>
      </w:tr>
    </w:tbl>
    <w:p>
      <w:pPr>
        <w:spacing w:after="120"/>
      </w:pP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Photo of your product or service</w:t>
      </w:r>
    </w:p>
    <w:p>
      <w:pPr>
        <w:spacing w:after="100"/>
      </w:pPr>
      <w:r>
        <w:rPr>
          <w:i/>
          <w:iCs/>
          <w:color w:val="6B6680"/>
          <w:sz w:val="20"/>
          <w:szCs w:val="20"/>
        </w:rPr>
        <w:t xml:space="preserve">One real photo of your work in action — a team on site, a product, a screenshot of your platform. This is what makes the profile feel like a real business rather than a form.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2000" w:hRule="atLeast"/>
        </w:trPr>
        <w:tc>
          <w:tcPr>
            <w:tcW w:type="dxa" w:w="9906"/>
            <w:tcBorders>
              <w:top w:val="dashed" w:color="E3A428" w:sz="6"/>
              <w:left w:val="dashed" w:color="E3A428" w:sz="6"/>
              <w:bottom w:val="dashed" w:color="E3A428" w:sz="6"/>
              <w:right w:val="dashed" w:color="E3A428" w:sz="6"/>
            </w:tcBorders>
            <w:shd w:fill="FAFAF7" w:color="auto" w:val="clear"/>
            <w:vAlign w:val="center"/>
          </w:tcPr>
          <w:p>
            <w:pPr>
              <w:jc w:val="center"/>
            </w:pPr>
            <w:r>
              <w:rPr>
                <w:i/>
                <w:iCs/>
                <w:color w:val="6B6680"/>
                <w:sz w:val="20"/>
                <w:szCs w:val="20"/>
              </w:rPr>
              <w:t xml:space="preserve">[ Photo of your product or service in action — attach separately ]</w:t>
            </w:r>
          </w:p>
        </w:tc>
      </w:tr>
    </w:tbl>
    <w:p>
      <w:pPr>
        <w:spacing w:after="120"/>
      </w:pP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One-line tagline</w:t>
      </w:r>
    </w:p>
    <w:p>
      <w:pPr>
        <w:spacing w:after="100"/>
      </w:pPr>
      <w:r>
        <w:rPr>
          <w:i/>
          <w:iCs/>
          <w:color w:val="6B6680"/>
          <w:sz w:val="20"/>
          <w:szCs w:val="20"/>
        </w:rPr>
        <w:t xml:space="preserve">A short, punchy line describing what you do — 8 to 10 words. This is the first thing an SME reads.</w:t>
      </w:r>
    </w:p>
    <w:p>
      <w:pPr>
        <w:spacing w:after="160"/>
        <w:ind w:left="260"/>
      </w:pPr>
      <w:r>
        <w:rPr>
          <w:b/>
          <w:bCs/>
          <w:i/>
          <w:iCs/>
          <w:color w:val="2F6B47"/>
          <w:sz w:val="20"/>
          <w:szCs w:val="20"/>
        </w:rPr>
        <w:t xml:space="preserve">Example: </w:t>
      </w:r>
      <w:r>
        <w:rPr>
          <w:i/>
          <w:iCs/>
          <w:color w:val="2F6B47"/>
          <w:sz w:val="20"/>
          <w:szCs w:val="20"/>
        </w:rPr>
        <w:t xml:space="preserve">Cutting the time and cost of cross-border compliance.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ageBreakBefore/>
        <w:pBdr>
          <w:bottom w:val="single" w:color="E3A428" w:sz="10" w:space="10"/>
        </w:pBdr>
        <w:spacing w:after="80" w:before="0"/>
      </w:pPr>
      <w:r>
        <w:rPr>
          <w:rFonts w:ascii="Courier New" w:cs="Courier New" w:eastAsia="Courier New" w:hAnsi="Courier New"/>
          <w:b/>
          <w:bCs/>
          <w:color w:val="E3A428"/>
          <w:sz w:val="26"/>
          <w:szCs w:val="26"/>
        </w:rPr>
        <w:t xml:space="preserve">01  </w:t>
      </w:r>
      <w:r>
        <w:rPr>
          <w:b/>
          <w:bCs/>
          <w:color w:val="19153A"/>
          <w:sz w:val="30"/>
          <w:szCs w:val="30"/>
        </w:rPr>
        <w:t xml:space="preserve">Company Overview &amp; Story</w:t>
      </w:r>
    </w:p>
    <w:p>
      <w:pPr>
        <w:spacing w:after="100"/>
      </w:pPr>
      <w:r>
        <w:rPr>
          <w:i/>
          <w:iCs/>
          <w:color w:val="6B6680"/>
          <w:sz w:val="20"/>
          <w:szCs w:val="20"/>
        </w:rPr>
        <w:t xml:space="preserve">How the business started and why — a brief, chronological story, not a mission statement. Two or three sentences is plenty.</w:t>
      </w:r>
    </w:p>
    <w:p>
      <w:pPr>
        <w:spacing w:after="160"/>
        <w:ind w:left="260"/>
      </w:pPr>
      <w:r>
        <w:rPr>
          <w:b/>
          <w:bCs/>
          <w:i/>
          <w:iCs/>
          <w:color w:val="2F6B47"/>
          <w:sz w:val="20"/>
          <w:szCs w:val="20"/>
        </w:rPr>
        <w:t xml:space="preserve">Example: </w:t>
      </w:r>
      <w:r>
        <w:rPr>
          <w:i/>
          <w:iCs/>
          <w:color w:val="2F6B47"/>
          <w:sz w:val="20"/>
          <w:szCs w:val="20"/>
        </w:rPr>
        <w:t xml:space="preserve">Founded in 2019 by two logistics engineers frustrated by how long customs clearance took their own employer's shipments, we built the tool we wished we'd had.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Core purpose</w:t>
      </w:r>
    </w:p>
    <w:p>
      <w:pPr>
        <w:spacing w:after="100"/>
      </w:pPr>
      <w:r>
        <w:rPr>
          <w:i/>
          <w:iCs/>
          <w:color w:val="6B6680"/>
          <w:sz w:val="20"/>
          <w:szCs w:val="20"/>
        </w:rPr>
        <w:t xml:space="preserve">The one problem you exist to solve, in a sentence.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Category — tick the ONE that best fits your main service</w:t>
      </w:r>
    </w:p>
    <w:p>
      <w:pPr>
        <w:spacing w:after="90"/>
        <w:ind w:left="260"/>
      </w:pPr>
      <w:r>
        <w:rPr>
          <w:color w:val="19153A"/>
          <w:sz w:val="24"/>
          <w:szCs w:val="24"/>
        </w:rPr>
        <w:t xml:space="preserve">☐  </w:t>
      </w:r>
      <w:r>
        <w:rPr>
          <w:color w:val="2B2740"/>
          <w:sz w:val="22"/>
          <w:szCs w:val="22"/>
        </w:rPr>
        <w:t xml:space="preserve">Finance, Capital &amp; Investment</w:t>
      </w:r>
    </w:p>
    <w:p>
      <w:pPr>
        <w:spacing w:after="90"/>
        <w:ind w:left="260"/>
      </w:pPr>
      <w:r>
        <w:rPr>
          <w:color w:val="19153A"/>
          <w:sz w:val="24"/>
          <w:szCs w:val="24"/>
        </w:rPr>
        <w:t xml:space="preserve">☐  </w:t>
      </w:r>
      <w:r>
        <w:rPr>
          <w:color w:val="2B2740"/>
          <w:sz w:val="22"/>
          <w:szCs w:val="22"/>
        </w:rPr>
        <w:t xml:space="preserve">Market Access &amp; Cross-Border Trade</w:t>
      </w:r>
    </w:p>
    <w:p>
      <w:pPr>
        <w:spacing w:after="90"/>
        <w:ind w:left="260"/>
      </w:pPr>
      <w:r>
        <w:rPr>
          <w:color w:val="19153A"/>
          <w:sz w:val="24"/>
          <w:szCs w:val="24"/>
        </w:rPr>
        <w:t xml:space="preserve">☐  </w:t>
      </w:r>
      <w:r>
        <w:rPr>
          <w:color w:val="2B2740"/>
          <w:sz w:val="22"/>
          <w:szCs w:val="22"/>
        </w:rPr>
        <w:t xml:space="preserve">Talent Management</w:t>
      </w:r>
    </w:p>
    <w:p>
      <w:pPr>
        <w:spacing w:after="90"/>
        <w:ind w:left="260"/>
      </w:pPr>
      <w:r>
        <w:rPr>
          <w:color w:val="19153A"/>
          <w:sz w:val="24"/>
          <w:szCs w:val="24"/>
        </w:rPr>
        <w:t xml:space="preserve">☐  </w:t>
      </w:r>
      <w:r>
        <w:rPr>
          <w:color w:val="2B2740"/>
          <w:sz w:val="22"/>
          <w:szCs w:val="22"/>
        </w:rPr>
        <w:t xml:space="preserve">AI, Technology &amp; Innovations</w:t>
      </w:r>
    </w:p>
    <w:p>
      <w:pPr>
        <w:spacing w:after="90"/>
        <w:ind w:left="260"/>
      </w:pPr>
      <w:r>
        <w:rPr>
          <w:color w:val="19153A"/>
          <w:sz w:val="24"/>
          <w:szCs w:val="24"/>
        </w:rPr>
        <w:t xml:space="preserve">☐  </w:t>
      </w:r>
      <w:r>
        <w:rPr>
          <w:color w:val="2B2740"/>
          <w:sz w:val="22"/>
          <w:szCs w:val="22"/>
        </w:rPr>
        <w:t xml:space="preserve">Legal Services</w:t>
      </w:r>
    </w:p>
    <w:p>
      <w:pPr>
        <w:spacing w:after="90"/>
        <w:ind w:left="260"/>
      </w:pPr>
      <w:r>
        <w:rPr>
          <w:color w:val="19153A"/>
          <w:sz w:val="24"/>
          <w:szCs w:val="24"/>
        </w:rPr>
        <w:t xml:space="preserve">☐  </w:t>
      </w:r>
      <w:r>
        <w:rPr>
          <w:color w:val="2B2740"/>
          <w:sz w:val="22"/>
          <w:szCs w:val="22"/>
        </w:rPr>
        <w:t xml:space="preserve">Incubators &amp; Accelerators</w:t>
      </w:r>
    </w:p>
    <w:p>
      <w:pPr>
        <w:spacing w:after="90"/>
        <w:ind w:left="260"/>
      </w:pPr>
      <w:r>
        <w:rPr>
          <w:color w:val="19153A"/>
          <w:sz w:val="24"/>
          <w:szCs w:val="24"/>
        </w:rPr>
        <w:t xml:space="preserve">☐  </w:t>
      </w:r>
      <w:r>
        <w:rPr>
          <w:color w:val="2B2740"/>
          <w:sz w:val="22"/>
          <w:szCs w:val="22"/>
        </w:rPr>
        <w:t xml:space="preserve">Climate Action &amp; Sustainability</w:t>
      </w:r>
    </w:p>
    <w:p>
      <w:pPr>
        <w:spacing w:after="120"/>
      </w:pP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Year established</w:t>
      </w:r>
    </w:p>
    <w:p>
      <w:pPr>
        <w:spacing w:after="100"/>
      </w:pPr>
      <w:r>
        <w:rPr>
          <w:i/>
          <w:iCs/>
          <w:color w:val="6B6680"/>
          <w:sz w:val="20"/>
          <w:szCs w:val="20"/>
        </w:rPr>
        <w:t xml:space="preserve">Optional.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Location(s) / markets served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Bdr>
          <w:bottom w:val="single" w:color="C6553F" w:sz="10" w:space="10"/>
        </w:pBdr>
        <w:spacing w:after="80" w:before="480"/>
      </w:pPr>
      <w:r>
        <w:rPr>
          <w:rFonts w:ascii="Courier New" w:cs="Courier New" w:eastAsia="Courier New" w:hAnsi="Courier New"/>
          <w:b/>
          <w:bCs/>
          <w:color w:val="C6553F"/>
          <w:sz w:val="26"/>
          <w:szCs w:val="26"/>
        </w:rPr>
        <w:t xml:space="preserve">02  </w:t>
      </w:r>
      <w:r>
        <w:rPr>
          <w:b/>
          <w:bCs/>
          <w:color w:val="19153A"/>
          <w:sz w:val="30"/>
          <w:szCs w:val="30"/>
        </w:rPr>
        <w:t xml:space="preserve">Mission, Vision &amp; Values</w:t>
      </w: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Mission — the path: what you do, day to day, to get there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Vision — the destination: what success looks like in the long run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Values — two or three principles that guide how you work</w:t>
      </w:r>
    </w:p>
    <w:p>
      <w:pPr>
        <w:spacing w:after="100"/>
      </w:pPr>
      <w:r>
        <w:rPr>
          <w:i/>
          <w:iCs/>
          <w:color w:val="6B6680"/>
          <w:sz w:val="20"/>
          <w:szCs w:val="20"/>
        </w:rPr>
        <w:t xml:space="preserve">Short phrases are fine — this isn't an essay.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Bdr>
          <w:bottom w:val="single" w:color="3F6FA8" w:sz="10" w:space="10"/>
        </w:pBdr>
        <w:spacing w:after="80" w:before="480"/>
      </w:pPr>
      <w:r>
        <w:rPr>
          <w:rFonts w:ascii="Courier New" w:cs="Courier New" w:eastAsia="Courier New" w:hAnsi="Courier New"/>
          <w:b/>
          <w:bCs/>
          <w:color w:val="3F6FA8"/>
          <w:sz w:val="26"/>
          <w:szCs w:val="26"/>
        </w:rPr>
        <w:t xml:space="preserve">03  </w:t>
      </w:r>
      <w:r>
        <w:rPr>
          <w:b/>
          <w:bCs/>
          <w:color w:val="19153A"/>
          <w:sz w:val="30"/>
          <w:szCs w:val="30"/>
        </w:rPr>
        <w:t xml:space="preserve">Products &amp; Services</w:t>
      </w: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What you offer</w:t>
      </w:r>
    </w:p>
    <w:p>
      <w:pPr>
        <w:spacing w:after="100"/>
      </w:pPr>
      <w:r>
        <w:rPr>
          <w:i/>
          <w:iCs/>
          <w:color w:val="6B6680"/>
          <w:sz w:val="20"/>
          <w:szCs w:val="20"/>
        </w:rPr>
        <w:t xml:space="preserve">List the specific products or services SMEs can actually buy or use from you today — not a future roadmap.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The benefit or solution for SMEs</w:t>
      </w:r>
    </w:p>
    <w:p>
      <w:pPr>
        <w:spacing w:after="100"/>
      </w:pPr>
      <w:r>
        <w:rPr>
          <w:i/>
          <w:iCs/>
          <w:color w:val="6B6680"/>
          <w:sz w:val="20"/>
          <w:szCs w:val="20"/>
        </w:rPr>
        <w:t xml:space="preserve">For each item above, what problem does it solve, or what does it save the customer — time, money, risk?</w:t>
      </w:r>
    </w:p>
    <w:p>
      <w:pPr>
        <w:spacing w:after="160"/>
        <w:ind w:left="260"/>
      </w:pPr>
      <w:r>
        <w:rPr>
          <w:b/>
          <w:bCs/>
          <w:i/>
          <w:iCs/>
          <w:color w:val="2F6B47"/>
          <w:sz w:val="20"/>
          <w:szCs w:val="20"/>
        </w:rPr>
        <w:t xml:space="preserve">Example: </w:t>
      </w:r>
      <w:r>
        <w:rPr>
          <w:i/>
          <w:iCs/>
          <w:color w:val="2F6B47"/>
          <w:sz w:val="20"/>
          <w:szCs w:val="20"/>
        </w:rPr>
        <w:t xml:space="preserve">Cuts customs clearance from 9 days to 36 hours for first-time exporters.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What you offer SMEs — the one-line fact for your card</w:t>
      </w:r>
    </w:p>
    <w:p>
      <w:pPr>
        <w:spacing w:after="100"/>
      </w:pPr>
      <w:r>
        <w:rPr>
          <w:i/>
          <w:iCs/>
          <w:color w:val="6B6680"/>
          <w:sz w:val="20"/>
          <w:szCs w:val="20"/>
        </w:rPr>
        <w:t xml:space="preserve">One concrete, CURRENT fact (not a target or ambition) — this is the line that appears right on your public card, so be specific and real.</w:t>
      </w:r>
    </w:p>
    <w:p>
      <w:pPr>
        <w:spacing w:after="160"/>
        <w:ind w:left="260"/>
      </w:pPr>
      <w:r>
        <w:rPr>
          <w:b/>
          <w:bCs/>
          <w:i/>
          <w:iCs/>
          <w:color w:val="2F6B47"/>
          <w:sz w:val="20"/>
          <w:szCs w:val="20"/>
        </w:rPr>
        <w:t xml:space="preserve">Example: </w:t>
      </w:r>
      <w:r>
        <w:rPr>
          <w:i/>
          <w:iCs/>
          <w:color w:val="2F6B47"/>
          <w:sz w:val="20"/>
          <w:szCs w:val="20"/>
        </w:rPr>
        <w:t xml:space="preserve">Structured funding for 40+ Kenyan SMEs since 2022, from KES 500,000 to KES 15 million.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Bdr>
          <w:bottom w:val="single" w:color="4F9367" w:sz="10" w:space="10"/>
        </w:pBdr>
        <w:spacing w:after="80" w:before="480"/>
      </w:pPr>
      <w:r>
        <w:rPr>
          <w:rFonts w:ascii="Courier New" w:cs="Courier New" w:eastAsia="Courier New" w:hAnsi="Courier New"/>
          <w:b/>
          <w:bCs/>
          <w:color w:val="4F9367"/>
          <w:sz w:val="26"/>
          <w:szCs w:val="26"/>
        </w:rPr>
        <w:t xml:space="preserve">04  </w:t>
      </w:r>
      <w:r>
        <w:rPr>
          <w:b/>
          <w:bCs/>
          <w:color w:val="19153A"/>
          <w:sz w:val="30"/>
          <w:szCs w:val="30"/>
        </w:rPr>
        <w:t xml:space="preserve">Target Market</w:t>
      </w: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Industries or sectors you serve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The specific client need you meet</w:t>
      </w:r>
    </w:p>
    <w:p>
      <w:pPr>
        <w:spacing w:after="100"/>
      </w:pPr>
      <w:r>
        <w:rPr>
          <w:i/>
          <w:iCs/>
          <w:color w:val="6B6680"/>
          <w:sz w:val="20"/>
          <w:szCs w:val="20"/>
        </w:rPr>
        <w:t xml:space="preserve">What situation brings an SME to you? What size or stage of business fits you best?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ageBreakBefore/>
        <w:pBdr>
          <w:bottom w:val="single" w:color="E3A428" w:sz="10" w:space="10"/>
        </w:pBdr>
        <w:spacing w:after="80" w:before="0"/>
      </w:pPr>
      <w:r>
        <w:rPr>
          <w:rFonts w:ascii="Courier New" w:cs="Courier New" w:eastAsia="Courier New" w:hAnsi="Courier New"/>
          <w:b/>
          <w:bCs/>
          <w:color w:val="E3A428"/>
          <w:sz w:val="26"/>
          <w:szCs w:val="26"/>
        </w:rPr>
        <w:t xml:space="preserve">05  </w:t>
      </w:r>
      <w:r>
        <w:rPr>
          <w:b/>
          <w:bCs/>
          <w:color w:val="19153A"/>
          <w:sz w:val="30"/>
          <w:szCs w:val="30"/>
        </w:rPr>
        <w:t xml:space="preserve">Leadership &amp; Team</w:t>
      </w:r>
    </w:p>
    <w:p>
      <w:pPr>
        <w:spacing w:after="100"/>
      </w:pPr>
      <w:r>
        <w:rPr>
          <w:i/>
          <w:iCs/>
          <w:color w:val="6B6680"/>
          <w:sz w:val="20"/>
          <w:szCs w:val="20"/>
        </w:rPr>
        <w:t xml:space="preserve">Core personnel and key management, with brief professional bios — this is what builds trust with an SME meeting you for the first time.</w:t>
      </w:r>
    </w:p>
    <w:p>
      <w:pPr>
        <w:spacing w:after="8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200"/>
        <w:gridCol w:w="5306"/>
      </w:tblGrid>
      <w:tr>
        <w:trPr>
          <w:tblHeader/>
        </w:trPr>
        <w:tc>
          <w:tcPr>
            <w:shd w:fill="19153A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shd w:fill="19153A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Role / title</w:t>
            </w:r>
          </w:p>
        </w:tc>
        <w:tc>
          <w:tcPr>
            <w:shd w:fill="19153A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Short professional bio (1–2 lines)</w:t>
            </w:r>
          </w:p>
        </w:tc>
      </w:tr>
      <w:tr>
        <w:tc>
          <w:tcPr>
            <w:tcW w:type="dxa" w:w="2400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type="dxa" w:w="2200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type="dxa" w:w="5306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400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type="dxa" w:w="2200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type="dxa" w:w="5306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400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type="dxa" w:w="2200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type="dxa" w:w="5306"/>
            <w:tcMar>
              <w:top w:type="dxa" w:w="220"/>
              <w:left w:type="dxa" w:w="120"/>
              <w:bottom w:type="dxa" w:w="22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</w:p>
    <w:p>
      <w:pPr>
        <w:pBdr>
          <w:bottom w:val="single" w:color="C6553F" w:sz="10" w:space="10"/>
        </w:pBdr>
        <w:spacing w:after="80" w:before="480"/>
      </w:pPr>
      <w:r>
        <w:rPr>
          <w:rFonts w:ascii="Courier New" w:cs="Courier New" w:eastAsia="Courier New" w:hAnsi="Courier New"/>
          <w:b/>
          <w:bCs/>
          <w:color w:val="C6553F"/>
          <w:sz w:val="26"/>
          <w:szCs w:val="26"/>
        </w:rPr>
        <w:t xml:space="preserve">06  </w:t>
      </w:r>
      <w:r>
        <w:rPr>
          <w:b/>
          <w:bCs/>
          <w:color w:val="19153A"/>
          <w:sz w:val="30"/>
          <w:szCs w:val="30"/>
        </w:rPr>
        <w:t xml:space="preserve">Achievements &amp; Social Proof</w:t>
      </w:r>
    </w:p>
    <w:p>
      <w:pPr>
        <w:spacing w:after="100"/>
      </w:pPr>
      <w:r>
        <w:rPr>
          <w:i/>
          <w:iCs/>
          <w:color w:val="6B6680"/>
          <w:sz w:val="20"/>
          <w:szCs w:val="20"/>
        </w:rPr>
        <w:t xml:space="preserve">Fill in whichever of these you have — none are compulsory, but even one makes the profile far more convincing.</w:t>
      </w: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Awards, recognitions or certifications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A case study — one client, one concrete outcome</w:t>
      </w:r>
    </w:p>
    <w:p>
      <w:pPr>
        <w:spacing w:after="160"/>
        <w:ind w:left="260"/>
      </w:pPr>
      <w:r>
        <w:rPr>
          <w:b/>
          <w:bCs/>
          <w:i/>
          <w:iCs/>
          <w:color w:val="2F6B47"/>
          <w:sz w:val="20"/>
          <w:szCs w:val="20"/>
        </w:rPr>
        <w:t xml:space="preserve">Example: </w:t>
      </w:r>
      <w:r>
        <w:rPr>
          <w:i/>
          <w:iCs/>
          <w:color w:val="2F6B47"/>
          <w:sz w:val="20"/>
          <w:szCs w:val="20"/>
        </w:rPr>
        <w:t xml:space="preserve">Helped a 12-person Nairobi manufacturer secure its first export order to Rwanda within 8 weeks of onboarding.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A client testimonial</w:t>
      </w:r>
    </w:p>
    <w:p>
      <w:pPr>
        <w:spacing w:after="100"/>
      </w:pPr>
      <w:r>
        <w:rPr>
          <w:i/>
          <w:iCs/>
          <w:color w:val="6B6680"/>
          <w:sz w:val="20"/>
          <w:szCs w:val="20"/>
        </w:rPr>
        <w:t xml:space="preserve">A short quote, with the person's name and company — only use a real one, with their permission.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ageBreakBefore/>
        <w:pBdr>
          <w:bottom w:val="single" w:color="3F6FA8" w:sz="10" w:space="10"/>
        </w:pBdr>
        <w:spacing w:after="80" w:before="0"/>
      </w:pPr>
      <w:r>
        <w:rPr>
          <w:rFonts w:ascii="Courier New" w:cs="Courier New" w:eastAsia="Courier New" w:hAnsi="Courier New"/>
          <w:b/>
          <w:bCs/>
          <w:color w:val="3F6FA8"/>
          <w:sz w:val="26"/>
          <w:szCs w:val="26"/>
        </w:rPr>
        <w:t xml:space="preserve">07  </w:t>
      </w:r>
      <w:r>
        <w:rPr>
          <w:b/>
          <w:bCs/>
          <w:color w:val="19153A"/>
          <w:sz w:val="30"/>
          <w:szCs w:val="30"/>
        </w:rPr>
        <w:t xml:space="preserve">Portfolio of Work</w:t>
      </w:r>
    </w:p>
    <w:p>
      <w:pPr>
        <w:spacing w:after="100"/>
      </w:pPr>
      <w:r>
        <w:rPr>
          <w:i/>
          <w:iCs/>
          <w:color w:val="6B6680"/>
          <w:sz w:val="20"/>
          <w:szCs w:val="20"/>
        </w:rPr>
        <w:t xml:space="preserve">Two or three images of past projects or outcomes — attach the files separately and use the captions below to say what each one shows.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1400" w:hRule="atLeast"/>
        </w:trPr>
        <w:tc>
          <w:tcPr>
            <w:tcW w:type="dxa" w:w="9906"/>
            <w:tcBorders>
              <w:top w:val="dashed" w:color="D9D5EA" w:sz="6"/>
              <w:left w:val="dashed" w:color="D9D5EA" w:sz="6"/>
              <w:bottom w:val="dashed" w:color="D9D5EA" w:sz="6"/>
              <w:right w:val="dashed" w:color="D9D5EA" w:sz="6"/>
            </w:tcBorders>
            <w:shd w:fill="FAFAF7" w:color="auto" w:val="clear"/>
            <w:vAlign w:val="center"/>
          </w:tcPr>
          <w:p>
            <w:pPr>
              <w:jc w:val="center"/>
            </w:pPr>
            <w:r>
              <w:rPr>
                <w:i/>
                <w:iCs/>
                <w:color w:val="6B6680"/>
                <w:sz w:val="20"/>
                <w:szCs w:val="20"/>
              </w:rPr>
              <w:t xml:space="preserve">[ Example / project 1 — attach image separately ]</w:t>
            </w:r>
          </w:p>
        </w:tc>
      </w:tr>
    </w:tbl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Caption:</w:t>
      </w:r>
    </w:p>
    <w:p>
      <w:pPr>
        <w:spacing w:after="8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1400" w:hRule="atLeast"/>
        </w:trPr>
        <w:tc>
          <w:tcPr>
            <w:tcW w:type="dxa" w:w="9906"/>
            <w:tcBorders>
              <w:top w:val="dashed" w:color="D9D5EA" w:sz="6"/>
              <w:left w:val="dashed" w:color="D9D5EA" w:sz="6"/>
              <w:bottom w:val="dashed" w:color="D9D5EA" w:sz="6"/>
              <w:right w:val="dashed" w:color="D9D5EA" w:sz="6"/>
            </w:tcBorders>
            <w:shd w:fill="FAFAF7" w:color="auto" w:val="clear"/>
            <w:vAlign w:val="center"/>
          </w:tcPr>
          <w:p>
            <w:pPr>
              <w:jc w:val="center"/>
            </w:pPr>
            <w:r>
              <w:rPr>
                <w:i/>
                <w:iCs/>
                <w:color w:val="6B6680"/>
                <w:sz w:val="20"/>
                <w:szCs w:val="20"/>
              </w:rPr>
              <w:t xml:space="preserve">[ Example / project 2 — attach image separately ]</w:t>
            </w:r>
          </w:p>
        </w:tc>
      </w:tr>
    </w:tbl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Caption:</w:t>
      </w:r>
    </w:p>
    <w:p>
      <w:pPr>
        <w:spacing w:after="8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1400" w:hRule="atLeast"/>
        </w:trPr>
        <w:tc>
          <w:tcPr>
            <w:tcW w:type="dxa" w:w="9906"/>
            <w:tcBorders>
              <w:top w:val="dashed" w:color="D9D5EA" w:sz="6"/>
              <w:left w:val="dashed" w:color="D9D5EA" w:sz="6"/>
              <w:bottom w:val="dashed" w:color="D9D5EA" w:sz="6"/>
              <w:right w:val="dashed" w:color="D9D5EA" w:sz="6"/>
            </w:tcBorders>
            <w:shd w:fill="FAFAF7" w:color="auto" w:val="clear"/>
            <w:vAlign w:val="center"/>
          </w:tcPr>
          <w:p>
            <w:pPr>
              <w:jc w:val="center"/>
            </w:pPr>
            <w:r>
              <w:rPr>
                <w:i/>
                <w:iCs/>
                <w:color w:val="6B6680"/>
                <w:sz w:val="20"/>
                <w:szCs w:val="20"/>
              </w:rPr>
              <w:t xml:space="preserve">[ Example / project 3 (optional) — attach image separately ]</w:t>
            </w:r>
          </w:p>
        </w:tc>
      </w:tr>
    </w:tbl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Caption:</w:t>
      </w:r>
    </w:p>
    <w:p>
      <w:pPr>
        <w:pBdr>
          <w:bottom w:val="single" w:color="4F9367" w:sz="10" w:space="10"/>
        </w:pBdr>
        <w:spacing w:after="80" w:before="480"/>
      </w:pPr>
      <w:r>
        <w:rPr>
          <w:rFonts w:ascii="Courier New" w:cs="Courier New" w:eastAsia="Courier New" w:hAnsi="Courier New"/>
          <w:b/>
          <w:bCs/>
          <w:color w:val="4F9367"/>
          <w:sz w:val="26"/>
          <w:szCs w:val="26"/>
        </w:rPr>
        <w:t xml:space="preserve">08  </w:t>
      </w:r>
      <w:r>
        <w:rPr>
          <w:b/>
          <w:bCs/>
          <w:color w:val="19153A"/>
          <w:sz w:val="30"/>
          <w:szCs w:val="30"/>
        </w:rPr>
        <w:t xml:space="preserve">Contact Information</w:t>
      </w:r>
    </w:p>
    <w:p>
      <w:pPr>
        <w:spacing w:after="100"/>
      </w:pPr>
      <w:r>
        <w:rPr>
          <w:i/>
          <w:iCs/>
          <w:color w:val="6B6680"/>
          <w:sz w:val="20"/>
          <w:szCs w:val="20"/>
        </w:rPr>
        <w:t xml:space="preserve">At least one of the four below.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Office address: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Website: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Email: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Phone / WhatsApp:</w:t>
      </w:r>
    </w:p>
    <w:p>
      <w:pPr>
        <w:spacing w:after="120"/>
      </w:pPr>
    </w:p>
    <w:p>
      <w:pPr>
        <w:spacing w:after="60" w:before="260"/>
      </w:pPr>
      <w:r>
        <w:rPr>
          <w:b/>
          <w:bCs/>
          <w:color w:val="19153A"/>
          <w:sz w:val="23"/>
          <w:szCs w:val="23"/>
        </w:rPr>
        <w:t xml:space="preserve">Your call to action</w:t>
      </w:r>
    </w:p>
    <w:p>
      <w:pPr>
        <w:spacing w:after="100"/>
      </w:pPr>
      <w:r>
        <w:rPr>
          <w:i/>
          <w:iCs/>
          <w:color w:val="6B6680"/>
          <w:sz w:val="20"/>
          <w:szCs w:val="20"/>
        </w:rPr>
        <w:t xml:space="preserve">What should an SME reading your profile do next? This becomes the link on your public card.</w:t>
      </w:r>
    </w:p>
    <w:p>
      <w:pPr>
        <w:spacing w:after="160"/>
        <w:ind w:left="260"/>
      </w:pPr>
      <w:r>
        <w:rPr>
          <w:b/>
          <w:bCs/>
          <w:i/>
          <w:iCs/>
          <w:color w:val="2F6B47"/>
          <w:sz w:val="20"/>
          <w:szCs w:val="20"/>
        </w:rPr>
        <w:t xml:space="preserve">Example: </w:t>
      </w:r>
      <w:r>
        <w:rPr>
          <w:i/>
          <w:iCs/>
          <w:color w:val="2F6B47"/>
          <w:sz w:val="20"/>
          <w:szCs w:val="20"/>
        </w:rPr>
        <w:t xml:space="preserve">Book a free 30-minute consultation — or — Get a quote — or — Start a partnership.</w:t>
      </w:r>
    </w:p>
    <w:p>
      <w:pPr>
        <w:pBdr>
          <w:bottom w:val="single" w:color="D9D5EA" w:sz="4" w:space="4"/>
        </w:pBdr>
        <w:spacing w:after="220"/>
      </w:pPr>
      <w:r>
        <w:rPr>
          <w:color w:val="2B2740"/>
          <w:sz w:val="22"/>
          <w:szCs w:val="22"/>
        </w:rPr>
        <w:t xml:space="preserve"> </w:t>
      </w:r>
    </w:p>
    <w:p>
      <w:pPr>
        <w:pageBreakBefore/>
        <w:pBdr>
          <w:top w:val="single" w:color="19153A" w:sz="6" w:space="10"/>
        </w:pBdr>
        <w:spacing w:after="120" w:before="0"/>
      </w:pPr>
      <w:r>
        <w:rPr>
          <w:b/>
          <w:bCs/>
          <w:color w:val="A33C28"/>
          <w:sz w:val="20"/>
          <w:szCs w:val="20"/>
        </w:rPr>
        <w:t xml:space="preserve">WORKED EXAMPLE — for reference only, do not submit this section</w:t>
      </w:r>
    </w:p>
    <w:p>
      <w:pPr>
        <w:spacing w:after="160"/>
      </w:pPr>
      <w:r>
        <w:rPr>
          <w:i/>
          <w:iCs/>
          <w:color w:val="6B6680"/>
          <w:sz w:val="22"/>
          <w:szCs w:val="22"/>
        </w:rPr>
        <w:t xml:space="preserve">The sections below show one fictional profile filled in end to end, so you can see the level of detail and tone we're looking for in each section.</w:t>
      </w:r>
    </w:p>
    <w:p>
      <w:pPr>
        <w:spacing w:after="80"/>
      </w:pPr>
    </w:p>
    <w:p>
      <w:pPr>
        <w:spacing w:after="60" w:before="260"/>
      </w:pPr>
      <w:r>
        <w:rPr>
          <w:b/>
          <w:bCs/>
          <w:color w:val="2F6B47"/>
          <w:sz w:val="23"/>
          <w:szCs w:val="23"/>
        </w:rPr>
        <w:t xml:space="preserve">Example Capital Partners — Finance, Capital &amp; Investment</w:t>
      </w:r>
    </w:p>
    <w:p>
      <w:pPr>
        <w:spacing w:after="160"/>
      </w:pPr>
      <w:r>
        <w:rPr>
          <w:i/>
          <w:iCs/>
          <w:color w:val="2F6B47"/>
          <w:sz w:val="22"/>
          <w:szCs w:val="22"/>
        </w:rPr>
        <w:t xml:space="preserve">“Structured growth funding for Kenyan SMEs.”</w:t>
      </w:r>
    </w:p>
    <w:p>
      <w:pPr>
        <w:spacing w:after="60" w:before="260"/>
      </w:pPr>
      <w:r>
        <w:rPr>
          <w:b/>
          <w:bCs/>
          <w:color w:val="2F6B47"/>
          <w:sz w:val="23"/>
          <w:szCs w:val="23"/>
        </w:rPr>
        <w:t xml:space="preserve">Company Overview &amp; Story</w:t>
      </w:r>
    </w:p>
    <w:p>
      <w:pPr>
        <w:spacing w:after="160"/>
      </w:pPr>
      <w:r>
        <w:rPr>
          <w:i/>
          <w:iCs/>
          <w:color w:val="6B6680"/>
          <w:sz w:val="22"/>
          <w:szCs w:val="22"/>
        </w:rPr>
        <w:t xml:space="preserve">Founded in 2019 by two former commercial bankers who kept watching good businesses get turned down over paperwork, not viability. We built a lender that reads a business's cash flow, not just its collateral.</w:t>
      </w:r>
    </w:p>
    <w:p>
      <w:pPr>
        <w:spacing w:after="160"/>
      </w:pPr>
      <w:r>
        <w:rPr>
          <w:i/>
          <w:iCs/>
          <w:color w:val="6B6680"/>
          <w:sz w:val="22"/>
          <w:szCs w:val="22"/>
        </w:rPr>
        <w:t xml:space="preserve">Core purpose: get working capital to Kenyan SMEs faster than a bank, without the collateral a bank demands.</w:t>
      </w:r>
    </w:p>
    <w:p>
      <w:pPr>
        <w:spacing w:after="60" w:before="260"/>
      </w:pPr>
      <w:r>
        <w:rPr>
          <w:b/>
          <w:bCs/>
          <w:color w:val="2F6B47"/>
          <w:sz w:val="23"/>
          <w:szCs w:val="23"/>
        </w:rPr>
        <w:t xml:space="preserve">Mission, Vision &amp; Values</w:t>
      </w:r>
    </w:p>
    <w:p>
      <w:pPr>
        <w:spacing w:after="160"/>
      </w:pPr>
      <w:r>
        <w:rPr>
          <w:i/>
          <w:iCs/>
          <w:color w:val="6B6680"/>
          <w:sz w:val="22"/>
          <w:szCs w:val="22"/>
        </w:rPr>
        <w:t xml:space="preserve">Mission: assess and fund a qualifying SME within six weeks of first contact.</w:t>
      </w:r>
    </w:p>
    <w:p>
      <w:pPr>
        <w:spacing w:after="160"/>
      </w:pPr>
      <w:r>
        <w:rPr>
          <w:i/>
          <w:iCs/>
          <w:color w:val="6B6680"/>
          <w:sz w:val="22"/>
          <w:szCs w:val="22"/>
        </w:rPr>
        <w:t xml:space="preserve">Vision: be the first call a growing East African SME makes when it needs capital, not the last resort after the banks say no.</w:t>
      </w:r>
    </w:p>
    <w:p>
      <w:pPr>
        <w:spacing w:after="160"/>
      </w:pPr>
      <w:r>
        <w:rPr>
          <w:i/>
          <w:iCs/>
          <w:color w:val="6B6680"/>
          <w:sz w:val="22"/>
          <w:szCs w:val="22"/>
        </w:rPr>
        <w:t xml:space="preserve">Values: speed, transparency on terms, and no hidden fees.</w:t>
      </w:r>
    </w:p>
    <w:p>
      <w:pPr>
        <w:spacing w:after="60" w:before="260"/>
      </w:pPr>
      <w:r>
        <w:rPr>
          <w:b/>
          <w:bCs/>
          <w:color w:val="2F6B47"/>
          <w:sz w:val="23"/>
          <w:szCs w:val="23"/>
        </w:rPr>
        <w:t xml:space="preserve">Products &amp; Services</w:t>
      </w:r>
    </w:p>
    <w:p>
      <w:pPr>
        <w:spacing w:after="160"/>
      </w:pPr>
      <w:r>
        <w:rPr>
          <w:i/>
          <w:iCs/>
          <w:color w:val="6B6680"/>
          <w:sz w:val="22"/>
          <w:szCs w:val="22"/>
        </w:rPr>
        <w:t xml:space="preserve">Working-capital loans (KES 500,000–15 million) and structured growth funding, plus a free cash-flow health check for any applicant, funded or not. Structured funding for 40+ Kenyan SMEs since 2022, from KES 500,000 to KES 15 million, with a 6-week average turnaround from application to disbursement.</w:t>
      </w:r>
    </w:p>
    <w:p>
      <w:pPr>
        <w:spacing w:after="60" w:before="260"/>
      </w:pPr>
      <w:r>
        <w:rPr>
          <w:b/>
          <w:bCs/>
          <w:color w:val="2F6B47"/>
          <w:sz w:val="23"/>
          <w:szCs w:val="23"/>
        </w:rPr>
        <w:t xml:space="preserve">Target Market</w:t>
      </w:r>
    </w:p>
    <w:p>
      <w:pPr>
        <w:spacing w:after="160"/>
      </w:pPr>
      <w:r>
        <w:rPr>
          <w:i/>
          <w:iCs/>
          <w:color w:val="6B6680"/>
          <w:sz w:val="22"/>
          <w:szCs w:val="22"/>
        </w:rPr>
        <w:t xml:space="preserve">Agribusiness and manufacturing SMEs with 2+ years of trading history and KES 10 million+ in annual revenue, across Kenya, Uganda and Tanzania.</w:t>
      </w:r>
    </w:p>
    <w:p>
      <w:pPr>
        <w:spacing w:after="60" w:before="260"/>
      </w:pPr>
      <w:r>
        <w:rPr>
          <w:b/>
          <w:bCs/>
          <w:color w:val="2F6B47"/>
          <w:sz w:val="23"/>
          <w:szCs w:val="23"/>
        </w:rPr>
        <w:t xml:space="preserve">Leadership &amp; Team</w:t>
      </w:r>
    </w:p>
    <w:p>
      <w:pPr>
        <w:spacing w:after="160"/>
      </w:pPr>
      <w:r>
        <w:rPr>
          <w:i/>
          <w:iCs/>
          <w:color w:val="6B6680"/>
          <w:sz w:val="22"/>
          <w:szCs w:val="22"/>
        </w:rPr>
        <w:t xml:space="preserve">Jane Mwikali, Co-Founder &amp; CEO — 14 years in commercial banking at NCBA before co-founding Example Capital Partners. Tom Achieng, Co-Founder &amp; Head of Credit — built the firm's cash-flow underwriting model.</w:t>
      </w:r>
    </w:p>
    <w:p>
      <w:pPr>
        <w:spacing w:after="60" w:before="260"/>
      </w:pPr>
      <w:r>
        <w:rPr>
          <w:b/>
          <w:bCs/>
          <w:color w:val="2F6B47"/>
          <w:sz w:val="23"/>
          <w:szCs w:val="23"/>
        </w:rPr>
        <w:t xml:space="preserve">Achievements &amp; Social Proof</w:t>
      </w:r>
    </w:p>
    <w:p>
      <w:pPr>
        <w:spacing w:after="160"/>
      </w:pPr>
      <w:r>
        <w:rPr>
          <w:i/>
          <w:iCs/>
          <w:color w:val="6B6680"/>
          <w:sz w:val="22"/>
          <w:szCs w:val="22"/>
        </w:rPr>
        <w:t xml:space="preserve">Certified B Corporation, 2024. Case study: helped a 12-person Nairobi manufacturer secure its first export order to Rwanda within 8 weeks of onboarding. Testimonial: “They funded us in three weeks when our bank wanted six months.” — David Otieno, Otieno Foods Ltd.</w:t>
      </w:r>
    </w:p>
    <w:p>
      <w:pPr>
        <w:spacing w:after="60" w:before="260"/>
      </w:pPr>
      <w:r>
        <w:rPr>
          <w:b/>
          <w:bCs/>
          <w:color w:val="2F6B47"/>
          <w:sz w:val="23"/>
          <w:szCs w:val="23"/>
        </w:rPr>
        <w:t xml:space="preserve">Contact &amp; Call to Action</w:t>
      </w:r>
    </w:p>
    <w:p>
      <w:pPr>
        <w:spacing w:after="160"/>
      </w:pPr>
      <w:r>
        <w:rPr>
          <w:i/>
          <w:iCs/>
          <w:color w:val="6B6680"/>
          <w:sz w:val="22"/>
          <w:szCs w:val="22"/>
        </w:rPr>
        <w:t xml:space="preserve">Nairobi, Kenya — lending across Kenya, Uganda and Tanzania. Website: www.example.co.ke · Email: info@example.co.ke · Phone: +254 7XX XXX XXX. Call to action: Book a free cash-flow health check.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2026-10-02T11:55:34.012Z</dcterms:created>
  <dcterms:modified xsi:type="dcterms:W3CDTF">2026-10-02T11:55:34.019Z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